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FB" w:rsidRDefault="00994C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4CFB" w:rsidRDefault="00994CFB">
      <w:pPr>
        <w:pStyle w:val="ConsPlusNormal"/>
        <w:jc w:val="both"/>
        <w:outlineLvl w:val="0"/>
      </w:pPr>
    </w:p>
    <w:p w:rsidR="00994CFB" w:rsidRDefault="00994CFB">
      <w:pPr>
        <w:pStyle w:val="ConsPlusNormal"/>
        <w:outlineLvl w:val="0"/>
      </w:pPr>
      <w:r>
        <w:t>Зарегистрировано в Минюсте России 10 августа 2012 г. N 25174</w:t>
      </w:r>
    </w:p>
    <w:p w:rsidR="00994CFB" w:rsidRDefault="00994C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CFB" w:rsidRDefault="00994CFB">
      <w:pPr>
        <w:pStyle w:val="ConsPlusNormal"/>
      </w:pPr>
    </w:p>
    <w:p w:rsidR="00994CFB" w:rsidRDefault="00994CFB">
      <w:pPr>
        <w:pStyle w:val="ConsPlusTitle"/>
        <w:jc w:val="center"/>
      </w:pPr>
      <w:r>
        <w:t>МИНИСТЕРСТВО ПРИРОДНЫХ РЕСУРСОВ И ЭКОЛОГИИ</w:t>
      </w:r>
    </w:p>
    <w:p w:rsidR="00994CFB" w:rsidRDefault="00994CFB">
      <w:pPr>
        <w:pStyle w:val="ConsPlusTitle"/>
        <w:jc w:val="center"/>
      </w:pPr>
      <w:r>
        <w:t>РОССИЙСКОЙ ФЕДЕРАЦИИ</w:t>
      </w:r>
    </w:p>
    <w:p w:rsidR="00994CFB" w:rsidRDefault="00994CFB">
      <w:pPr>
        <w:pStyle w:val="ConsPlusTitle"/>
        <w:jc w:val="center"/>
      </w:pPr>
    </w:p>
    <w:p w:rsidR="00994CFB" w:rsidRDefault="00994CFB">
      <w:pPr>
        <w:pStyle w:val="ConsPlusTitle"/>
        <w:jc w:val="center"/>
      </w:pPr>
      <w:r>
        <w:t>ПРИКАЗ</w:t>
      </w:r>
    </w:p>
    <w:p w:rsidR="00994CFB" w:rsidRDefault="00994CFB">
      <w:pPr>
        <w:pStyle w:val="ConsPlusTitle"/>
        <w:jc w:val="center"/>
      </w:pPr>
      <w:r>
        <w:t>от 29 июня 2012 г. N 198</w:t>
      </w:r>
    </w:p>
    <w:p w:rsidR="00994CFB" w:rsidRDefault="00994CFB">
      <w:pPr>
        <w:pStyle w:val="ConsPlusTitle"/>
        <w:jc w:val="center"/>
      </w:pPr>
    </w:p>
    <w:p w:rsidR="00994CFB" w:rsidRDefault="00994CFB">
      <w:pPr>
        <w:pStyle w:val="ConsPlusTitle"/>
        <w:jc w:val="center"/>
      </w:pPr>
      <w:r>
        <w:t>ОБ УТВЕРЖДЕНИИ ТРЕБОВАНИЙ</w:t>
      </w:r>
    </w:p>
    <w:p w:rsidR="00994CFB" w:rsidRDefault="00994CFB">
      <w:pPr>
        <w:pStyle w:val="ConsPlusTitle"/>
        <w:jc w:val="center"/>
      </w:pPr>
      <w:r>
        <w:t>К СХЕМЕ РАЗМЕЩЕНИЯ ИСКУССТВЕННОГО ЗЕМЕЛЬНОГО УЧАСТКА</w:t>
      </w:r>
    </w:p>
    <w:p w:rsidR="00994CFB" w:rsidRDefault="00994CFB">
      <w:pPr>
        <w:pStyle w:val="ConsPlusTitle"/>
        <w:jc w:val="center"/>
      </w:pPr>
      <w:r>
        <w:t>НА ВОДНОМ ОБЪЕКТЕ, НАХОДЯЩЕМСЯ В ФЕДЕРАЛЬНОЙ СОБСТВЕННОСТИ,</w:t>
      </w:r>
    </w:p>
    <w:p w:rsidR="00994CFB" w:rsidRDefault="00994CFB">
      <w:pPr>
        <w:pStyle w:val="ConsPlusTitle"/>
        <w:jc w:val="center"/>
      </w:pPr>
      <w:r>
        <w:t>ИЛИ ЕГО ЧАСТИ И ТРЕБОВАНИЙ К СОСТАВУ И СОДЕРЖАНИЮ</w:t>
      </w:r>
    </w:p>
    <w:p w:rsidR="00994CFB" w:rsidRDefault="00994CFB">
      <w:pPr>
        <w:pStyle w:val="ConsPlusTitle"/>
        <w:jc w:val="center"/>
      </w:pPr>
      <w:r>
        <w:t>ОБОСНОВАНИЯ СОЗДАНИЯ ИСКУССТВЕННОГО ЗЕМЕЛЬНОГО УЧАСТКА</w:t>
      </w:r>
    </w:p>
    <w:p w:rsidR="00994CFB" w:rsidRDefault="00994CFB">
      <w:pPr>
        <w:pStyle w:val="ConsPlusNormal"/>
        <w:ind w:firstLine="540"/>
        <w:jc w:val="both"/>
      </w:pPr>
    </w:p>
    <w:p w:rsidR="00994CFB" w:rsidRDefault="00994CF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4</w:t>
        </w:r>
      </w:hyperlink>
      <w:r>
        <w:t xml:space="preserve"> Федерального закона от 19 июля 2011 г.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(Собрание законодательства Российской Федерации, 2011, N 30, ст. 4594), </w:t>
      </w:r>
      <w:hyperlink r:id="rId6" w:history="1">
        <w:r>
          <w:rPr>
            <w:color w:val="0000FF"/>
          </w:rPr>
          <w:t>подпунктом 5.2.56.5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2581, N 42, ст. 4825, N 46, ст. 5337; 2009, N 3, ст. 378, N 6, ст. 738, N 33, ст. 4088, N 49, ст. 5976; 2010, N 5, ст. 538, N 14, ст. 1656, N 26, ст. 3350, N 31, ст. 4251, ст. 4268, N 38, ст. 4835; 2011, N 14, ст. 1935, N 36, ст. 5149; 2012, N 7, ст. 865, N 11, ст. 1294, N 19, ст. 2440), приказываю: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схеме размещения искусственного земельного участка на водном объекте, находящемся в федеральной собственности, или его части (Приложение 1).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8" w:history="1">
        <w:r>
          <w:rPr>
            <w:color w:val="0000FF"/>
          </w:rPr>
          <w:t>Требования</w:t>
        </w:r>
      </w:hyperlink>
      <w:r>
        <w:t xml:space="preserve"> к составу и содержанию обоснования создания искусственного земельного участка (Приложение 2).</w:t>
      </w:r>
    </w:p>
    <w:p w:rsidR="00994CFB" w:rsidRDefault="00994CFB">
      <w:pPr>
        <w:pStyle w:val="ConsPlusNormal"/>
        <w:ind w:firstLine="540"/>
        <w:jc w:val="both"/>
      </w:pPr>
    </w:p>
    <w:p w:rsidR="00994CFB" w:rsidRDefault="00994CFB">
      <w:pPr>
        <w:pStyle w:val="ConsPlusNormal"/>
        <w:jc w:val="right"/>
      </w:pPr>
      <w:r>
        <w:t>Министр</w:t>
      </w:r>
    </w:p>
    <w:p w:rsidR="00994CFB" w:rsidRDefault="00994CFB">
      <w:pPr>
        <w:pStyle w:val="ConsPlusNormal"/>
        <w:jc w:val="right"/>
      </w:pPr>
      <w:r>
        <w:t>С.Е.ДОНСКОЙ</w:t>
      </w:r>
    </w:p>
    <w:p w:rsidR="00994CFB" w:rsidRDefault="00994CFB">
      <w:pPr>
        <w:pStyle w:val="ConsPlusNormal"/>
        <w:ind w:firstLine="540"/>
        <w:jc w:val="both"/>
      </w:pPr>
    </w:p>
    <w:p w:rsidR="00994CFB" w:rsidRDefault="00994CFB">
      <w:pPr>
        <w:pStyle w:val="ConsPlusNormal"/>
        <w:ind w:firstLine="540"/>
        <w:jc w:val="both"/>
      </w:pPr>
    </w:p>
    <w:p w:rsidR="00994CFB" w:rsidRDefault="00994CFB">
      <w:pPr>
        <w:pStyle w:val="ConsPlusNormal"/>
        <w:ind w:firstLine="540"/>
        <w:jc w:val="both"/>
      </w:pPr>
    </w:p>
    <w:p w:rsidR="00994CFB" w:rsidRDefault="00994CFB">
      <w:pPr>
        <w:pStyle w:val="ConsPlusNormal"/>
        <w:ind w:firstLine="540"/>
        <w:jc w:val="both"/>
      </w:pPr>
    </w:p>
    <w:p w:rsidR="00994CFB" w:rsidRDefault="00994CFB">
      <w:pPr>
        <w:pStyle w:val="ConsPlusNormal"/>
        <w:ind w:firstLine="540"/>
        <w:jc w:val="both"/>
      </w:pPr>
    </w:p>
    <w:p w:rsidR="00994CFB" w:rsidRDefault="00994CFB">
      <w:pPr>
        <w:pStyle w:val="ConsPlusNormal"/>
        <w:jc w:val="right"/>
        <w:outlineLvl w:val="0"/>
      </w:pPr>
      <w:r>
        <w:t>Приложение 1</w:t>
      </w:r>
    </w:p>
    <w:p w:rsidR="00994CFB" w:rsidRDefault="00994CFB">
      <w:pPr>
        <w:pStyle w:val="ConsPlusNormal"/>
        <w:jc w:val="right"/>
      </w:pPr>
      <w:r>
        <w:t>к приказу Минприроды России</w:t>
      </w:r>
    </w:p>
    <w:p w:rsidR="00994CFB" w:rsidRDefault="00994CFB">
      <w:pPr>
        <w:pStyle w:val="ConsPlusNormal"/>
        <w:jc w:val="right"/>
      </w:pPr>
      <w:r>
        <w:t>от 29.06.2012 N 198</w:t>
      </w:r>
    </w:p>
    <w:p w:rsidR="00994CFB" w:rsidRDefault="00994CFB">
      <w:pPr>
        <w:pStyle w:val="ConsPlusNormal"/>
        <w:ind w:firstLine="540"/>
        <w:jc w:val="both"/>
      </w:pPr>
    </w:p>
    <w:p w:rsidR="00994CFB" w:rsidRDefault="00994CFB">
      <w:pPr>
        <w:pStyle w:val="ConsPlusTitle"/>
        <w:jc w:val="center"/>
      </w:pPr>
      <w:bookmarkStart w:id="0" w:name="P31"/>
      <w:bookmarkEnd w:id="0"/>
      <w:r>
        <w:t>ТРЕБОВАНИЯ</w:t>
      </w:r>
    </w:p>
    <w:p w:rsidR="00994CFB" w:rsidRDefault="00994CFB">
      <w:pPr>
        <w:pStyle w:val="ConsPlusTitle"/>
        <w:jc w:val="center"/>
      </w:pPr>
      <w:r>
        <w:t>К СХЕМЕ РАЗМЕЩЕНИЯ ИСКУССТВЕННОГО ЗЕМЕЛЬНОГО УЧАСТКА</w:t>
      </w:r>
    </w:p>
    <w:p w:rsidR="00994CFB" w:rsidRDefault="00994CFB">
      <w:pPr>
        <w:pStyle w:val="ConsPlusTitle"/>
        <w:jc w:val="center"/>
      </w:pPr>
      <w:r>
        <w:t>НА ВОДНОМ ОБЪЕКТЕ, НАХОДЯЩЕМСЯ В ФЕДЕРАЛЬНОЙ СОБСТВЕННОСТИ,</w:t>
      </w:r>
    </w:p>
    <w:p w:rsidR="00994CFB" w:rsidRDefault="00994CFB">
      <w:pPr>
        <w:pStyle w:val="ConsPlusTitle"/>
        <w:jc w:val="center"/>
      </w:pPr>
      <w:r>
        <w:t>ИЛИ ЕГО ЧАСТИ</w:t>
      </w:r>
    </w:p>
    <w:p w:rsidR="00994CFB" w:rsidRDefault="00994CFB">
      <w:pPr>
        <w:pStyle w:val="ConsPlusNormal"/>
        <w:ind w:firstLine="540"/>
        <w:jc w:val="both"/>
      </w:pPr>
    </w:p>
    <w:p w:rsidR="00994CFB" w:rsidRDefault="00994CFB">
      <w:pPr>
        <w:pStyle w:val="ConsPlusNormal"/>
        <w:ind w:firstLine="540"/>
        <w:jc w:val="both"/>
      </w:pPr>
      <w:r>
        <w:t>1. Схема размещения искусственного земельного участка на водном объекте, находящемся в федеральной собственности, или его части (далее - схема размещения искусственного земельного участка на водном объекте) должна отображать: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lastRenderedPageBreak/>
        <w:t>а) часть водного объекта, в границах которой планируется разместить искусственный земельный участок, с обозначением береговых линий водного объекта и указанием характерных точек границ искусственно создаваемого земельного участка;</w:t>
      </w:r>
    </w:p>
    <w:p w:rsidR="00994CFB" w:rsidRDefault="00994CFB">
      <w:pPr>
        <w:pStyle w:val="ConsPlusNormal"/>
        <w:spacing w:before="220"/>
        <w:ind w:firstLine="540"/>
        <w:jc w:val="both"/>
      </w:pPr>
      <w:bookmarkStart w:id="1" w:name="P38"/>
      <w:bookmarkEnd w:id="1"/>
      <w:r>
        <w:t>б) прилегающие к части водного объекта земельные участки или их части с указанием правообладателей земельных участков, кадастровых номеров и категории земель;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 xml:space="preserve">в) границы населенных пунктов, расположенных на земельных участках, указанных в </w:t>
      </w:r>
      <w:hyperlink w:anchor="P38" w:history="1">
        <w:r>
          <w:rPr>
            <w:color w:val="0000FF"/>
          </w:rPr>
          <w:t>пункте "б"</w:t>
        </w:r>
      </w:hyperlink>
      <w:r>
        <w:t xml:space="preserve"> настоящего пункта;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г) места забора (изъятия) водных ресурсов, места сброса сточных вод и (или) дренажных вод, иные места на водном объекте, предоставленные в пользование на основании лицензий на водопользование, договоров водопользования, решений о предоставлении водного объекта в пользование (при их наличии);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д) расположенные в пределах части водного объекта сооружения и линейные объекты;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е) границы особо охраняемых природных территорий, водоохранных зон водных объектов, зон санитарной охраны источников питьевого водоснабжения, рыбоохранных и рыбохозяйственных заповедных зон, округов санитарной (горно-санитарной) охраны, установленные для лечебно-оздоровительных местностей и курортов (при их наличии);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ж) используемые условные обозначения, масштаб, направление на север.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2. На схему размещения земельного участка на водном объекте наносятся объекты, необходимые для определения местоположения границ земельного участка, в частности, существующие объекты капитального строительства, объекты транспортной инфраструктуры, земли, занятые лесными насаждениями, водные объекты.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3. Наименования объектов, отображаемых на схеме, размещаются в пределах границ указанных объектов. Если надпись не может быть размещена в границах отображенного объекта, делается выноска.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4. Нумерация характерных точек границ создаваемого земельного участка осуществляется по часовой стрелке.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5. Схема размещения земельного участка на водном объекте может быть выполнена на бумажном или электронном носителе на топографо-геодезической подоснове в масштабе 1:2000 или 1:1000 с учетом документов территориального планирования.</w:t>
      </w:r>
    </w:p>
    <w:p w:rsidR="00994CFB" w:rsidRDefault="00994CFB">
      <w:pPr>
        <w:pStyle w:val="ConsPlusNormal"/>
        <w:ind w:firstLine="540"/>
        <w:jc w:val="both"/>
      </w:pPr>
    </w:p>
    <w:p w:rsidR="00994CFB" w:rsidRDefault="00994CFB">
      <w:pPr>
        <w:pStyle w:val="ConsPlusNormal"/>
        <w:jc w:val="center"/>
        <w:outlineLvl w:val="1"/>
      </w:pPr>
      <w:r>
        <w:t>Образец оформления схемы</w:t>
      </w:r>
    </w:p>
    <w:p w:rsidR="00994CFB" w:rsidRDefault="00994CFB">
      <w:pPr>
        <w:pStyle w:val="ConsPlusNormal"/>
        <w:jc w:val="center"/>
      </w:pPr>
      <w:r>
        <w:t>размещения земельного участка на водном объекте</w:t>
      </w:r>
    </w:p>
    <w:p w:rsidR="00994CFB" w:rsidRDefault="00994CFB">
      <w:pPr>
        <w:pStyle w:val="ConsPlusNormal"/>
        <w:ind w:firstLine="540"/>
        <w:jc w:val="both"/>
      </w:pPr>
    </w:p>
    <w:p w:rsidR="00994CFB" w:rsidRDefault="00994CF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94CFB" w:rsidRDefault="00994CFB">
      <w:pPr>
        <w:pStyle w:val="ConsPlusNonformat"/>
        <w:jc w:val="both"/>
      </w:pPr>
      <w:r>
        <w:t>│                   Схема размещения земельного участка                   │</w:t>
      </w:r>
    </w:p>
    <w:p w:rsidR="00994CFB" w:rsidRDefault="00994CFB">
      <w:pPr>
        <w:pStyle w:val="ConsPlusNonformat"/>
        <w:jc w:val="both"/>
      </w:pPr>
      <w:r>
        <w:t>│       на водном объекте _________________________________________       │</w:t>
      </w:r>
    </w:p>
    <w:p w:rsidR="00994CFB" w:rsidRDefault="00994CFB">
      <w:pPr>
        <w:pStyle w:val="ConsPlusNonformat"/>
        <w:jc w:val="both"/>
      </w:pPr>
      <w:r>
        <w:t xml:space="preserve">│                           </w:t>
      </w:r>
      <w:proofErr w:type="gramStart"/>
      <w:r>
        <w:t xml:space="preserve">   (</w:t>
      </w:r>
      <w:proofErr w:type="gramEnd"/>
      <w:r>
        <w:t>наименование водного объекта)             │</w:t>
      </w:r>
    </w:p>
    <w:p w:rsidR="00994CFB" w:rsidRDefault="00994CFB">
      <w:pPr>
        <w:pStyle w:val="ConsPlusNonformat"/>
        <w:jc w:val="both"/>
      </w:pPr>
      <w:r>
        <w:t>│                                                                         │</w:t>
      </w:r>
    </w:p>
    <w:p w:rsidR="00994CFB" w:rsidRDefault="00994CFB">
      <w:pPr>
        <w:pStyle w:val="ConsPlusNonformat"/>
        <w:jc w:val="both"/>
      </w:pPr>
      <w:r>
        <w:t>│                                                                       /\│</w:t>
      </w:r>
    </w:p>
    <w:p w:rsidR="00994CFB" w:rsidRDefault="00994CFB">
      <w:pPr>
        <w:pStyle w:val="ConsPlusNonformat"/>
        <w:jc w:val="both"/>
      </w:pPr>
      <w:r>
        <w:t>│                                                                     с │ │</w:t>
      </w:r>
    </w:p>
    <w:p w:rsidR="00994CFB" w:rsidRDefault="00994CFB">
      <w:pPr>
        <w:pStyle w:val="ConsPlusNonformat"/>
        <w:jc w:val="both"/>
      </w:pPr>
      <w:r>
        <w:t>│                                                                       │ │</w:t>
      </w:r>
    </w:p>
    <w:p w:rsidR="00994CFB" w:rsidRDefault="00994CFB">
      <w:pPr>
        <w:pStyle w:val="ConsPlusNonformat"/>
        <w:jc w:val="both"/>
      </w:pPr>
      <w:r>
        <w:t>│                                                                       │ │</w:t>
      </w:r>
    </w:p>
    <w:p w:rsidR="00994CFB" w:rsidRDefault="00994CFB">
      <w:pPr>
        <w:pStyle w:val="ConsPlusNonformat"/>
        <w:jc w:val="both"/>
      </w:pPr>
      <w:r>
        <w:t>│                                                                         │</w:t>
      </w:r>
    </w:p>
    <w:p w:rsidR="00994CFB" w:rsidRDefault="00994CFB">
      <w:pPr>
        <w:pStyle w:val="ConsPlusNonformat"/>
        <w:jc w:val="both"/>
      </w:pPr>
      <w:r>
        <w:t xml:space="preserve">│Масштаб </w:t>
      </w:r>
      <w:proofErr w:type="gramStart"/>
      <w:r>
        <w:t>1:_</w:t>
      </w:r>
      <w:proofErr w:type="gramEnd"/>
      <w:r>
        <w:t>_______                                                       │</w:t>
      </w:r>
    </w:p>
    <w:p w:rsidR="00994CFB" w:rsidRDefault="00994CFB">
      <w:pPr>
        <w:pStyle w:val="ConsPlusNonformat"/>
        <w:jc w:val="both"/>
      </w:pPr>
      <w:r>
        <w:t>│                                                                         │</w:t>
      </w:r>
    </w:p>
    <w:p w:rsidR="00994CFB" w:rsidRDefault="00994CFB">
      <w:pPr>
        <w:pStyle w:val="ConsPlusNonformat"/>
        <w:jc w:val="both"/>
      </w:pPr>
      <w:r>
        <w:t xml:space="preserve">│Используемые условные знаки и </w:t>
      </w:r>
      <w:proofErr w:type="gramStart"/>
      <w:r>
        <w:t xml:space="preserve">обозначения:   </w:t>
      </w:r>
      <w:proofErr w:type="gramEnd"/>
      <w:r>
        <w:t xml:space="preserve">                            │</w:t>
      </w:r>
    </w:p>
    <w:p w:rsidR="00994CFB" w:rsidRDefault="00994CFB">
      <w:pPr>
        <w:pStyle w:val="ConsPlusNonformat"/>
        <w:jc w:val="both"/>
      </w:pPr>
      <w:r>
        <w:t>│                                                                         │</w:t>
      </w:r>
    </w:p>
    <w:p w:rsidR="00994CFB" w:rsidRDefault="00994CFB">
      <w:pPr>
        <w:pStyle w:val="ConsPlusNonformat"/>
        <w:jc w:val="both"/>
      </w:pPr>
      <w:r>
        <w:t>│                                                                         │</w:t>
      </w:r>
    </w:p>
    <w:p w:rsidR="00994CFB" w:rsidRDefault="00994CFB">
      <w:pPr>
        <w:pStyle w:val="ConsPlusNonformat"/>
        <w:jc w:val="both"/>
      </w:pPr>
      <w:r>
        <w:lastRenderedPageBreak/>
        <w:t>│                                                                         │</w:t>
      </w:r>
    </w:p>
    <w:p w:rsidR="00994CFB" w:rsidRDefault="00994CF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94CFB" w:rsidRDefault="00994CFB">
      <w:pPr>
        <w:pStyle w:val="ConsPlusNormal"/>
        <w:ind w:firstLine="540"/>
        <w:jc w:val="both"/>
      </w:pPr>
    </w:p>
    <w:p w:rsidR="00994CFB" w:rsidRDefault="00994CFB">
      <w:pPr>
        <w:pStyle w:val="ConsPlusNormal"/>
        <w:ind w:firstLine="540"/>
        <w:jc w:val="both"/>
      </w:pPr>
    </w:p>
    <w:p w:rsidR="00994CFB" w:rsidRDefault="00994CFB">
      <w:pPr>
        <w:pStyle w:val="ConsPlusNormal"/>
        <w:ind w:firstLine="540"/>
        <w:jc w:val="both"/>
      </w:pPr>
    </w:p>
    <w:p w:rsidR="00994CFB" w:rsidRDefault="00994CFB">
      <w:pPr>
        <w:pStyle w:val="ConsPlusNormal"/>
        <w:ind w:firstLine="540"/>
        <w:jc w:val="both"/>
      </w:pPr>
    </w:p>
    <w:p w:rsidR="00994CFB" w:rsidRDefault="00994CFB">
      <w:pPr>
        <w:pStyle w:val="ConsPlusNormal"/>
        <w:ind w:firstLine="540"/>
        <w:jc w:val="both"/>
      </w:pPr>
    </w:p>
    <w:p w:rsidR="00994CFB" w:rsidRDefault="00994CFB">
      <w:pPr>
        <w:pStyle w:val="ConsPlusNormal"/>
        <w:jc w:val="right"/>
        <w:outlineLvl w:val="0"/>
      </w:pPr>
      <w:r>
        <w:t>Приложение 2</w:t>
      </w:r>
    </w:p>
    <w:p w:rsidR="00994CFB" w:rsidRDefault="00994CFB">
      <w:pPr>
        <w:pStyle w:val="ConsPlusNormal"/>
        <w:jc w:val="right"/>
      </w:pPr>
      <w:r>
        <w:t>к приказу Минприроды России</w:t>
      </w:r>
    </w:p>
    <w:p w:rsidR="00994CFB" w:rsidRDefault="00994CFB">
      <w:pPr>
        <w:pStyle w:val="ConsPlusNormal"/>
        <w:jc w:val="right"/>
      </w:pPr>
      <w:r>
        <w:t>от 29 июня 2012 г. N 198</w:t>
      </w:r>
    </w:p>
    <w:p w:rsidR="00994CFB" w:rsidRDefault="00994CFB">
      <w:pPr>
        <w:pStyle w:val="ConsPlusNormal"/>
        <w:ind w:firstLine="540"/>
        <w:jc w:val="both"/>
      </w:pPr>
    </w:p>
    <w:p w:rsidR="00994CFB" w:rsidRDefault="00994CFB">
      <w:pPr>
        <w:pStyle w:val="ConsPlusTitle"/>
        <w:jc w:val="center"/>
      </w:pPr>
      <w:bookmarkStart w:id="2" w:name="P78"/>
      <w:bookmarkEnd w:id="2"/>
      <w:r>
        <w:t>ТРЕБОВАНИЯ</w:t>
      </w:r>
    </w:p>
    <w:p w:rsidR="00994CFB" w:rsidRDefault="00994CFB">
      <w:pPr>
        <w:pStyle w:val="ConsPlusTitle"/>
        <w:jc w:val="center"/>
      </w:pPr>
      <w:r>
        <w:t>К СОСТАВУ И СОДЕРЖАНИЮ ОБОСНОВАНИЯ СОЗДАНИЯ ИСКУССТВЕННОГО</w:t>
      </w:r>
    </w:p>
    <w:p w:rsidR="00994CFB" w:rsidRDefault="00994CFB">
      <w:pPr>
        <w:pStyle w:val="ConsPlusTitle"/>
        <w:jc w:val="center"/>
      </w:pPr>
      <w:r>
        <w:t>ЗЕМЕЛЬНОГО УЧАСТКА</w:t>
      </w:r>
    </w:p>
    <w:p w:rsidR="00994CFB" w:rsidRDefault="00994CFB">
      <w:pPr>
        <w:pStyle w:val="ConsPlusNormal"/>
        <w:ind w:firstLine="540"/>
        <w:jc w:val="both"/>
      </w:pPr>
    </w:p>
    <w:p w:rsidR="00994CFB" w:rsidRDefault="00994CFB">
      <w:pPr>
        <w:pStyle w:val="ConsPlusNormal"/>
        <w:ind w:firstLine="540"/>
        <w:jc w:val="both"/>
      </w:pPr>
      <w:r>
        <w:t>Обоснование создания искусственного земельного участка состоит из разделов, содержащих следующие сведения: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1. Сведения о местоположении и планируемых границах искусственного земельного участка: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а) местоположение искусственного земельного участка (наименование субъекта Российской Федерации, муниципального района, ближайшего населенного пункта - для водных объектов, расположенных в границах субъекта (субъектов) Российской Федерации; наименование моря (в том числе проливов, заливов, бухт, лиманов, губ территориального моря) - для водных объектов, не расположенных на территориях субъектов Российской Федерации);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б) сведения о водном объекте, находящемся в федеральной собственности, или его части, на которых планируется создание искусственного земельного участка (наименование водного объекта, наименование и код водохозяйственного участка), основания выбора местоположения искусственного земельного участка;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в) категория земель, в состав которых планируется перевести земли водного фонда, наименование населенного пункта, к которому планируется отнести земли искусственного земельного участка (в случае перевода в земли поселений);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г) планируемые границы искусственного земельного участка (географические координаты характерных точек границ);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д) основные характеристики искусственного земельного участка (площадь; средняя, максимальная, минимальная высота (абсолютные отметки над уровнем моря с указанием системы высот)).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2. Планируемое использование искусственного земельного участка: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а) указывается планируемое использование искусственно созданного земельного участка с указанием предполагаемого целевого назначения, в том числе вида, видов разрешенного использования искусственно созданного земельного участка. В проекте указывается конкретный объект капитального строительства, для размещения которого создается искусственный земельный участок;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б) объект (объекты) капитального строительства, подлежащие по окончании строительства передаче в государственную или муниципальную собственность, условия и сроки такой передачи.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3. Планируемые сроки начала и окончания работ по созданию искусственного земельного участка.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lastRenderedPageBreak/>
        <w:t>4. Планируемый срок начала использования искусственного земельного участка.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5. Сведения о технологиях и технических средствах, планируемых к использованию при создании искусственного земельного участка: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а) технологии, планируемые к использованию при создании искусственного земельного участка: путем намыва или отсыпки грунта либо использованием иных технологий;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б) сведения о технических средствах, в том числе судах и иных плавучих средствах, которые предполагается использовать при выполнении работ по созданию искусственного земельного участка.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6. Оценка воздействия планируемого создания искусственного земельного участка на водном объекте на окружающую среду: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а) информация о характере и масштабах воздействия на окружающую среду намечаемой деятельности, альтернативах ее реализации, оценке экологических и связанных с ними социально-экономических и иных последствий этого воздействия и их значимости, выявленных возможностях минимизации воздействия и непредсказуемых последствиях воздействия планируемого создания искусственного земельного на водном объекте на окружающую среду;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б) меры по предотвращению и/или снижению возможного негативного воздействия искусственного земельного участка на окружающую среду и рациональному использованию природных ресурсов, восстановлению водных биологических ресурсов;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в) планируемые меры по предотвращению аварийных ситуаций и ликвидации их последствий в период создания искусственного земельного участка, а также в период строительства и эксплуатации и выводу из эксплуатации объектов капитального строительства, которые планируется разместить на создаваемом земельном участке;</w:t>
      </w:r>
    </w:p>
    <w:p w:rsidR="00994CFB" w:rsidRDefault="00994CFB">
      <w:pPr>
        <w:pStyle w:val="ConsPlusNormal"/>
        <w:spacing w:before="220"/>
        <w:ind w:firstLine="540"/>
        <w:jc w:val="both"/>
      </w:pPr>
      <w:r>
        <w:t>г) мероприятия по охране окружающей среды,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994CFB" w:rsidRDefault="00994CFB">
      <w:pPr>
        <w:pStyle w:val="ConsPlusNormal"/>
        <w:ind w:firstLine="540"/>
        <w:jc w:val="both"/>
      </w:pPr>
    </w:p>
    <w:p w:rsidR="00994CFB" w:rsidRDefault="00994CFB">
      <w:pPr>
        <w:pStyle w:val="ConsPlusNormal"/>
        <w:ind w:firstLine="540"/>
        <w:jc w:val="both"/>
      </w:pPr>
    </w:p>
    <w:p w:rsidR="00994CFB" w:rsidRDefault="00994C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947" w:rsidRDefault="004E2947">
      <w:bookmarkStart w:id="3" w:name="_GoBack"/>
      <w:bookmarkEnd w:id="3"/>
    </w:p>
    <w:sectPr w:rsidR="004E2947" w:rsidSect="00B4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FB"/>
    <w:rsid w:val="004E2947"/>
    <w:rsid w:val="00994CFB"/>
    <w:rsid w:val="00F7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AF8EE-4DAE-40D1-A87E-F0CDB8D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E7A7474C25E6E2FD1BC375B2C1A143BA1EA6514E4FF59ADC9C180BD2BA367429A0F68BF2CC3B4C4D19D4C08A1E8AECEEC15D9g9qDE" TargetMode="External"/><Relationship Id="rId5" Type="http://schemas.openxmlformats.org/officeDocument/2006/relationships/hyperlink" Target="consultantplus://offline/ref=57EE7A7474C25E6E2FD1BC375B2C1A143AABED6610E1FF59ADC9C180BD2BA367429A0F6CB82797E7818FC41F44EAE5AED8F015D983A31FA7g9q6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2020-02-28T04:42:00Z</dcterms:created>
  <dcterms:modified xsi:type="dcterms:W3CDTF">2020-02-28T04:43:00Z</dcterms:modified>
</cp:coreProperties>
</file>